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07594" w:rsidRPr="00407594" w14:paraId="0E648EDB" w14:textId="77777777" w:rsidTr="00407594">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07594" w:rsidRPr="00407594" w14:paraId="60626F02" w14:textId="77777777">
              <w:trPr>
                <w:tblCellSpacing w:w="0" w:type="dxa"/>
              </w:trPr>
              <w:tc>
                <w:tcPr>
                  <w:tcW w:w="0" w:type="auto"/>
                  <w:shd w:val="clear" w:color="auto" w:fill="auto"/>
                  <w:hideMark/>
                </w:tcPr>
                <w:tbl>
                  <w:tblPr>
                    <w:tblW w:w="0" w:type="auto"/>
                    <w:tblCellSpacing w:w="0" w:type="dxa"/>
                    <w:tblCellMar>
                      <w:left w:w="0" w:type="dxa"/>
                      <w:right w:w="0" w:type="dxa"/>
                    </w:tblCellMar>
                    <w:tblLook w:val="04A0" w:firstRow="1" w:lastRow="0" w:firstColumn="1" w:lastColumn="0" w:noHBand="0" w:noVBand="1"/>
                  </w:tblPr>
                  <w:tblGrid>
                    <w:gridCol w:w="8850"/>
                  </w:tblGrid>
                  <w:tr w:rsidR="00407594" w:rsidRPr="00407594" w14:paraId="6FB3F4C5"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850"/>
                        </w:tblGrid>
                        <w:tr w:rsidR="00407594" w:rsidRPr="00407594" w14:paraId="592E9FC9" w14:textId="77777777">
                          <w:trPr>
                            <w:tblCellSpacing w:w="0" w:type="dxa"/>
                          </w:trPr>
                          <w:tc>
                            <w:tcPr>
                              <w:tcW w:w="0" w:type="auto"/>
                              <w:tcMar>
                                <w:top w:w="135" w:type="dxa"/>
                                <w:left w:w="135" w:type="dxa"/>
                                <w:bottom w:w="135" w:type="dxa"/>
                                <w:right w:w="135" w:type="dxa"/>
                              </w:tcMar>
                              <w:hideMark/>
                            </w:tcPr>
                            <w:p w14:paraId="1323A2F0" w14:textId="77777777" w:rsidR="00407594" w:rsidRPr="00407594" w:rsidRDefault="00407594" w:rsidP="00407594">
                              <w:pPr>
                                <w:spacing w:after="0" w:line="240" w:lineRule="auto"/>
                                <w:jc w:val="center"/>
                                <w:rPr>
                                  <w:rFonts w:ascii="Arial" w:eastAsia="Times New Roman" w:hAnsi="Arial" w:cs="Arial"/>
                                  <w:kern w:val="0"/>
                                  <w:sz w:val="18"/>
                                  <w:szCs w:val="18"/>
                                  <w14:ligatures w14:val="none"/>
                                </w:rPr>
                              </w:pPr>
                              <w:r w:rsidRPr="00407594">
                                <w:rPr>
                                  <w:rFonts w:ascii="Arial" w:eastAsia="Times New Roman" w:hAnsi="Arial" w:cs="Arial"/>
                                  <w:noProof/>
                                  <w:kern w:val="0"/>
                                  <w:sz w:val="18"/>
                                  <w:szCs w:val="18"/>
                                  <w14:ligatures w14:val="none"/>
                                </w:rPr>
                                <w:drawing>
                                  <wp:inline distT="0" distB="0" distL="0" distR="0" wp14:anchorId="567CEC8A" wp14:editId="118B51E9">
                                    <wp:extent cx="5447665" cy="2219960"/>
                                    <wp:effectExtent l="0" t="0" r="635" b="8890"/>
                                    <wp:docPr id="1"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close up of a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47665" cy="2219960"/>
                                            </a:xfrm>
                                            <a:prstGeom prst="rect">
                                              <a:avLst/>
                                            </a:prstGeom>
                                            <a:noFill/>
                                            <a:ln>
                                              <a:noFill/>
                                            </a:ln>
                                          </pic:spPr>
                                        </pic:pic>
                                      </a:graphicData>
                                    </a:graphic>
                                  </wp:inline>
                                </w:drawing>
                              </w:r>
                            </w:p>
                          </w:tc>
                        </w:tr>
                      </w:tbl>
                      <w:p w14:paraId="6CB4D09C" w14:textId="77777777" w:rsidR="00407594" w:rsidRPr="00407594" w:rsidRDefault="00407594" w:rsidP="00407594">
                        <w:pPr>
                          <w:spacing w:after="0" w:line="240" w:lineRule="auto"/>
                          <w:rPr>
                            <w:rFonts w:ascii="Arial" w:eastAsia="Times New Roman" w:hAnsi="Arial" w:cs="Arial"/>
                            <w:kern w:val="0"/>
                            <w:sz w:val="18"/>
                            <w:szCs w:val="18"/>
                            <w14:ligatures w14:val="none"/>
                          </w:rPr>
                        </w:pPr>
                      </w:p>
                    </w:tc>
                  </w:tr>
                </w:tbl>
                <w:p w14:paraId="65C20C65" w14:textId="77777777" w:rsidR="00407594" w:rsidRPr="00407594" w:rsidRDefault="00407594" w:rsidP="00407594">
                  <w:pPr>
                    <w:spacing w:after="0" w:line="240" w:lineRule="auto"/>
                    <w:rPr>
                      <w:rFonts w:ascii="Arial" w:eastAsia="Times New Roman" w:hAnsi="Arial" w:cs="Arial"/>
                      <w:kern w:val="0"/>
                      <w:sz w:val="18"/>
                      <w:szCs w:val="18"/>
                      <w14:ligatures w14:val="none"/>
                    </w:rPr>
                  </w:pPr>
                </w:p>
              </w:tc>
            </w:tr>
          </w:tbl>
          <w:p w14:paraId="3B498448" w14:textId="77777777" w:rsidR="00407594" w:rsidRPr="00407594" w:rsidRDefault="00407594" w:rsidP="00407594">
            <w:pPr>
              <w:spacing w:after="0" w:line="240" w:lineRule="auto"/>
              <w:rPr>
                <w:rFonts w:ascii="Arial" w:eastAsia="Times New Roman" w:hAnsi="Arial" w:cs="Arial"/>
                <w:color w:val="222222"/>
                <w:kern w:val="0"/>
                <w:sz w:val="18"/>
                <w:szCs w:val="18"/>
                <w14:ligatures w14:val="none"/>
              </w:rPr>
            </w:pPr>
          </w:p>
        </w:tc>
      </w:tr>
    </w:tbl>
    <w:p w14:paraId="42C93316" w14:textId="77777777" w:rsidR="00407594" w:rsidRPr="00407594" w:rsidRDefault="00407594" w:rsidP="0040759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07594" w:rsidRPr="00407594" w14:paraId="61A55DD8" w14:textId="77777777" w:rsidTr="00407594">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180"/>
            </w:tblGrid>
            <w:tr w:rsidR="00407594" w:rsidRPr="00407594" w14:paraId="2678247C" w14:textId="77777777">
              <w:trPr>
                <w:tblCellSpacing w:w="0" w:type="dxa"/>
              </w:trPr>
              <w:tc>
                <w:tcPr>
                  <w:tcW w:w="0" w:type="auto"/>
                  <w:tcBorders>
                    <w:top w:val="double" w:sz="24" w:space="0" w:color="CF8500"/>
                    <w:left w:val="double" w:sz="24" w:space="0" w:color="CF8500"/>
                    <w:bottom w:val="double" w:sz="24" w:space="0" w:color="CF8500"/>
                    <w:right w:val="double" w:sz="24" w:space="0" w:color="CF8500"/>
                  </w:tcBorders>
                  <w:shd w:val="clear" w:color="auto" w:fill="FEF2D4"/>
                  <w:tcMar>
                    <w:top w:w="300" w:type="dxa"/>
                    <w:left w:w="600" w:type="dxa"/>
                    <w:bottom w:w="300" w:type="dxa"/>
                    <w:right w:w="600" w:type="dxa"/>
                  </w:tcMar>
                  <w:hideMark/>
                </w:tcPr>
                <w:tbl>
                  <w:tblPr>
                    <w:tblW w:w="5000" w:type="pct"/>
                    <w:tblCellSpacing w:w="0" w:type="dxa"/>
                    <w:tblCellMar>
                      <w:left w:w="0" w:type="dxa"/>
                      <w:right w:w="0" w:type="dxa"/>
                    </w:tblCellMar>
                    <w:tblLook w:val="04A0" w:firstRow="1" w:lastRow="0" w:firstColumn="1" w:lastColumn="0" w:noHBand="0" w:noVBand="1"/>
                  </w:tblPr>
                  <w:tblGrid>
                    <w:gridCol w:w="7620"/>
                  </w:tblGrid>
                  <w:tr w:rsidR="00407594" w:rsidRPr="00407594" w14:paraId="5DB232D7" w14:textId="77777777">
                    <w:trPr>
                      <w:tblCellSpacing w:w="0" w:type="dxa"/>
                    </w:trPr>
                    <w:tc>
                      <w:tcPr>
                        <w:tcW w:w="5000" w:type="pct"/>
                        <w:tcMar>
                          <w:top w:w="150" w:type="dxa"/>
                          <w:left w:w="150" w:type="dxa"/>
                          <w:bottom w:w="150" w:type="dxa"/>
                          <w:right w:w="150" w:type="dxa"/>
                        </w:tcMar>
                        <w:hideMark/>
                      </w:tcPr>
                      <w:p w14:paraId="3BB9B06E" w14:textId="77777777" w:rsidR="00407594" w:rsidRPr="00407594" w:rsidRDefault="00407594" w:rsidP="00407594">
                        <w:pPr>
                          <w:spacing w:after="0" w:line="240" w:lineRule="auto"/>
                          <w:jc w:val="center"/>
                          <w:rPr>
                            <w:rFonts w:ascii="Arial" w:eastAsia="Times New Roman" w:hAnsi="Arial" w:cs="Arial"/>
                            <w:kern w:val="0"/>
                            <w:sz w:val="18"/>
                            <w:szCs w:val="18"/>
                            <w14:ligatures w14:val="none"/>
                          </w:rPr>
                        </w:pPr>
                        <w:r w:rsidRPr="00407594">
                          <w:rPr>
                            <w:rFonts w:ascii="Arial" w:eastAsia="Times New Roman" w:hAnsi="Arial" w:cs="Arial"/>
                            <w:noProof/>
                            <w:kern w:val="0"/>
                            <w:sz w:val="18"/>
                            <w:szCs w:val="18"/>
                            <w14:ligatures w14:val="none"/>
                          </w:rPr>
                          <w:drawing>
                            <wp:inline distT="0" distB="0" distL="0" distR="0" wp14:anchorId="28D22113" wp14:editId="204BB00B">
                              <wp:extent cx="4417695" cy="2930525"/>
                              <wp:effectExtent l="0" t="0" r="1905" b="3175"/>
                              <wp:docPr id="2" name="Picture 1" descr="A close-up of a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up of a ha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7695" cy="2930525"/>
                                      </a:xfrm>
                                      <a:prstGeom prst="rect">
                                        <a:avLst/>
                                      </a:prstGeom>
                                      <a:noFill/>
                                      <a:ln>
                                        <a:noFill/>
                                      </a:ln>
                                    </pic:spPr>
                                  </pic:pic>
                                </a:graphicData>
                              </a:graphic>
                            </wp:inline>
                          </w:drawing>
                        </w:r>
                      </w:p>
                    </w:tc>
                  </w:tr>
                </w:tbl>
                <w:p w14:paraId="18555BDE" w14:textId="77777777" w:rsidR="00407594" w:rsidRPr="00407594" w:rsidRDefault="00407594" w:rsidP="00407594">
                  <w:pPr>
                    <w:spacing w:after="0" w:line="240" w:lineRule="auto"/>
                    <w:jc w:val="center"/>
                    <w:textAlignment w:val="baseline"/>
                    <w:outlineLvl w:val="0"/>
                    <w:rPr>
                      <w:rFonts w:ascii="Helvetica" w:eastAsia="Times New Roman" w:hAnsi="Helvetica" w:cs="Helvetica"/>
                      <w:b/>
                      <w:bCs/>
                      <w:color w:val="333333"/>
                      <w:kern w:val="36"/>
                      <w:sz w:val="32"/>
                      <w:szCs w:val="32"/>
                      <w14:ligatures w14:val="none"/>
                    </w:rPr>
                  </w:pPr>
                  <w:r w:rsidRPr="00407594">
                    <w:rPr>
                      <w:rFonts w:ascii="Helvetica" w:eastAsia="Times New Roman" w:hAnsi="Helvetica" w:cs="Helvetica"/>
                      <w:b/>
                      <w:bCs/>
                      <w:color w:val="333333"/>
                      <w:kern w:val="36"/>
                      <w:sz w:val="32"/>
                      <w:szCs w:val="32"/>
                      <w14:ligatures w14:val="none"/>
                    </w:rPr>
                    <w:t xml:space="preserve">Jesuit Antiracism Sodality to host retreat centering Black </w:t>
                  </w:r>
                  <w:proofErr w:type="gramStart"/>
                  <w:r w:rsidRPr="00407594">
                    <w:rPr>
                      <w:rFonts w:ascii="Helvetica" w:eastAsia="Times New Roman" w:hAnsi="Helvetica" w:cs="Helvetica"/>
                      <w:b/>
                      <w:bCs/>
                      <w:color w:val="333333"/>
                      <w:kern w:val="36"/>
                      <w:sz w:val="32"/>
                      <w:szCs w:val="32"/>
                      <w14:ligatures w14:val="none"/>
                    </w:rPr>
                    <w:t>spirituality</w:t>
                  </w:r>
                  <w:proofErr w:type="gramEnd"/>
                </w:p>
                <w:p w14:paraId="1DB20D7F" w14:textId="77777777" w:rsidR="00407594" w:rsidRPr="00407594" w:rsidRDefault="00407594" w:rsidP="00407594">
                  <w:pPr>
                    <w:spacing w:after="150" w:line="315" w:lineRule="atLeast"/>
                    <w:jc w:val="center"/>
                    <w:rPr>
                      <w:rFonts w:ascii="Helvetica" w:eastAsia="Times New Roman" w:hAnsi="Helvetica" w:cs="Helvetica"/>
                      <w:color w:val="454B55"/>
                      <w:kern w:val="0"/>
                      <w:sz w:val="21"/>
                      <w:szCs w:val="21"/>
                      <w14:ligatures w14:val="none"/>
                    </w:rPr>
                  </w:pPr>
                  <w:r w:rsidRPr="00407594">
                    <w:rPr>
                      <w:rFonts w:ascii="Helvetica" w:eastAsia="Times New Roman" w:hAnsi="Helvetica" w:cs="Helvetica"/>
                      <w:color w:val="333333"/>
                      <w:kern w:val="0"/>
                      <w:sz w:val="18"/>
                      <w:szCs w:val="18"/>
                      <w14:ligatures w14:val="none"/>
                    </w:rPr>
                    <w:t>Shared from the </w:t>
                  </w:r>
                  <w:hyperlink r:id="rId6" w:tgtFrame="_blank" w:history="1">
                    <w:r w:rsidRPr="00407594">
                      <w:rPr>
                        <w:rFonts w:ascii="Helvetica" w:eastAsia="Times New Roman" w:hAnsi="Helvetica" w:cs="Helvetica"/>
                        <w:color w:val="2452D7"/>
                        <w:kern w:val="0"/>
                        <w:sz w:val="18"/>
                        <w:szCs w:val="18"/>
                        <w:u w:val="single"/>
                        <w14:ligatures w14:val="none"/>
                      </w:rPr>
                      <w:t>Black Catholic Messenger</w:t>
                    </w:r>
                  </w:hyperlink>
                </w:p>
                <w:p w14:paraId="52BC7D4E" w14:textId="77777777" w:rsidR="00407594" w:rsidRPr="00407594" w:rsidRDefault="00407594" w:rsidP="00407594">
                  <w:pPr>
                    <w:spacing w:line="315" w:lineRule="atLeast"/>
                    <w:rPr>
                      <w:rFonts w:ascii="Helvetica" w:eastAsia="Times New Roman" w:hAnsi="Helvetica" w:cs="Helvetica"/>
                      <w:color w:val="454B55"/>
                      <w:kern w:val="0"/>
                      <w:sz w:val="21"/>
                      <w:szCs w:val="21"/>
                      <w14:ligatures w14:val="none"/>
                    </w:rPr>
                  </w:pPr>
                  <w:r w:rsidRPr="00407594">
                    <w:rPr>
                      <w:rFonts w:ascii="Helvetica" w:eastAsia="Times New Roman" w:hAnsi="Helvetica" w:cs="Helvetica"/>
                      <w:color w:val="454B55"/>
                      <w:kern w:val="0"/>
                      <w:sz w:val="21"/>
                      <w:szCs w:val="21"/>
                      <w14:ligatures w14:val="none"/>
                    </w:rPr>
                    <w:t>The</w:t>
                  </w:r>
                  <w:hyperlink r:id="rId7" w:tgtFrame="_blank" w:history="1">
                    <w:r w:rsidRPr="00407594">
                      <w:rPr>
                        <w:rFonts w:ascii="Helvetica" w:eastAsia="Times New Roman" w:hAnsi="Helvetica" w:cs="Helvetica"/>
                        <w:color w:val="2969AE"/>
                        <w:kern w:val="0"/>
                        <w:sz w:val="21"/>
                        <w:szCs w:val="21"/>
                        <w:u w:val="single"/>
                        <w14:ligatures w14:val="none"/>
                      </w:rPr>
                      <w:t> Jesuit Antiracism Sodality</w:t>
                    </w:r>
                  </w:hyperlink>
                  <w:r w:rsidRPr="00407594">
                    <w:rPr>
                      <w:rFonts w:ascii="Helvetica" w:eastAsia="Times New Roman" w:hAnsi="Helvetica" w:cs="Helvetica"/>
                      <w:color w:val="454B55"/>
                      <w:kern w:val="0"/>
                      <w:sz w:val="21"/>
                      <w:szCs w:val="21"/>
                      <w14:ligatures w14:val="none"/>
                    </w:rPr>
                    <w:t> (JARS) will hold a national retreat centering Black spirituality this summer, part of an ongoing effort to foster awareness of African American issues within the world's largest religious order.</w:t>
                  </w:r>
                </w:p>
                <w:p w14:paraId="241FEDB5" w14:textId="77777777" w:rsidR="00407594" w:rsidRPr="00407594" w:rsidRDefault="00407594" w:rsidP="00407594">
                  <w:pPr>
                    <w:spacing w:line="315" w:lineRule="atLeast"/>
                    <w:rPr>
                      <w:rFonts w:ascii="Merriweather" w:eastAsia="Times New Roman" w:hAnsi="Merriweather" w:cs="Arial"/>
                      <w:color w:val="454B55"/>
                      <w:kern w:val="0"/>
                      <w:sz w:val="27"/>
                      <w:szCs w:val="27"/>
                      <w14:ligatures w14:val="none"/>
                    </w:rPr>
                  </w:pPr>
                  <w:r w:rsidRPr="00407594">
                    <w:rPr>
                      <w:rFonts w:ascii="Helvetica" w:eastAsia="Times New Roman" w:hAnsi="Helvetica" w:cs="Helvetica"/>
                      <w:color w:val="454B55"/>
                      <w:kern w:val="0"/>
                      <w:sz w:val="21"/>
                      <w:szCs w:val="21"/>
                      <w14:ligatures w14:val="none"/>
                    </w:rPr>
                    <w:t>The individually directed "</w:t>
                  </w:r>
                  <w:hyperlink r:id="rId8" w:tgtFrame="_blank" w:history="1">
                    <w:r w:rsidRPr="00407594">
                      <w:rPr>
                        <w:rFonts w:ascii="Helvetica" w:eastAsia="Times New Roman" w:hAnsi="Helvetica" w:cs="Helvetica"/>
                        <w:color w:val="2969AE"/>
                        <w:kern w:val="0"/>
                        <w:sz w:val="21"/>
                        <w:szCs w:val="21"/>
                        <w:u w:val="single"/>
                        <w14:ligatures w14:val="none"/>
                      </w:rPr>
                      <w:t>The God of Us All: Praying with Black Spirituality</w:t>
                    </w:r>
                  </w:hyperlink>
                  <w:r w:rsidRPr="00407594">
                    <w:rPr>
                      <w:rFonts w:ascii="Helvetica" w:eastAsia="Times New Roman" w:hAnsi="Helvetica" w:cs="Helvetica"/>
                      <w:color w:val="454B55"/>
                      <w:kern w:val="0"/>
                      <w:sz w:val="21"/>
                      <w:szCs w:val="21"/>
                      <w14:ligatures w14:val="none"/>
                    </w:rPr>
                    <w:t xml:space="preserve">" retreat for Jesuits and laypeople will take place June 24-July 3 at the Loyola </w:t>
                  </w:r>
                  <w:r w:rsidRPr="00407594">
                    <w:rPr>
                      <w:rFonts w:ascii="Helvetica" w:eastAsia="Times New Roman" w:hAnsi="Helvetica" w:cs="Helvetica"/>
                      <w:color w:val="454B55"/>
                      <w:kern w:val="0"/>
                      <w:sz w:val="21"/>
                      <w:szCs w:val="21"/>
                      <w14:ligatures w14:val="none"/>
                    </w:rPr>
                    <w:lastRenderedPageBreak/>
                    <w:t>University Retreat &amp; Ecology Campus in Woodstock, Illinois, just outside of Chicago.</w:t>
                  </w:r>
                </w:p>
                <w:p w14:paraId="77EF0075" w14:textId="77777777" w:rsidR="00407594" w:rsidRPr="00407594" w:rsidRDefault="00407594" w:rsidP="00407594">
                  <w:pPr>
                    <w:spacing w:line="315" w:lineRule="atLeast"/>
                    <w:rPr>
                      <w:rFonts w:ascii="Merriweather" w:eastAsia="Times New Roman" w:hAnsi="Merriweather" w:cs="Arial"/>
                      <w:color w:val="454B55"/>
                      <w:kern w:val="0"/>
                      <w:sz w:val="27"/>
                      <w:szCs w:val="27"/>
                      <w14:ligatures w14:val="none"/>
                    </w:rPr>
                  </w:pPr>
                  <w:r w:rsidRPr="00407594">
                    <w:rPr>
                      <w:rFonts w:ascii="Helvetica" w:eastAsia="Times New Roman" w:hAnsi="Helvetica" w:cs="Helvetica"/>
                      <w:color w:val="454B55"/>
                      <w:kern w:val="0"/>
                      <w:sz w:val="21"/>
                      <w:szCs w:val="21"/>
                      <w14:ligatures w14:val="none"/>
                    </w:rPr>
                    <w:t>"Directors for this retreat will be individuals who have been formed in both Black and Ignatian spirituality. Our days together will begin and end in communal prayer, including daily Mass, to highlight the daily graces which frame this sacred time of reflection and prayer," reads an event description.</w:t>
                  </w:r>
                </w:p>
                <w:p w14:paraId="26F18230" w14:textId="77777777" w:rsidR="00407594" w:rsidRPr="00407594" w:rsidRDefault="00407594" w:rsidP="00407594">
                  <w:pPr>
                    <w:spacing w:line="315" w:lineRule="atLeast"/>
                    <w:rPr>
                      <w:rFonts w:ascii="Helvetica" w:eastAsia="Times New Roman" w:hAnsi="Helvetica" w:cs="Helvetica"/>
                      <w:color w:val="454B55"/>
                      <w:kern w:val="0"/>
                      <w:sz w:val="21"/>
                      <w:szCs w:val="21"/>
                      <w14:ligatures w14:val="none"/>
                    </w:rPr>
                  </w:pPr>
                  <w:r w:rsidRPr="00407594">
                    <w:rPr>
                      <w:rFonts w:ascii="Helvetica" w:eastAsia="Times New Roman" w:hAnsi="Helvetica" w:cs="Helvetica"/>
                      <w:color w:val="454B55"/>
                      <w:kern w:val="0"/>
                      <w:sz w:val="21"/>
                      <w:szCs w:val="21"/>
                      <w14:ligatures w14:val="none"/>
                    </w:rPr>
                    <w:t>"Throughout the retreat, Black sacred song, optional films, and other supplemental prayer resources, illustrating the Black experience, will enrich the graces of each day and serve as guideposts to the grace."</w:t>
                  </w:r>
                </w:p>
                <w:p w14:paraId="1A1C44AE" w14:textId="77777777" w:rsidR="00407594" w:rsidRPr="00407594" w:rsidRDefault="00407594" w:rsidP="00407594">
                  <w:pPr>
                    <w:spacing w:after="150" w:line="315" w:lineRule="atLeast"/>
                    <w:rPr>
                      <w:rFonts w:ascii="Helvetica" w:eastAsia="Times New Roman" w:hAnsi="Helvetica" w:cs="Helvetica"/>
                      <w:color w:val="454B55"/>
                      <w:kern w:val="0"/>
                      <w:sz w:val="21"/>
                      <w:szCs w:val="21"/>
                      <w14:ligatures w14:val="none"/>
                    </w:rPr>
                  </w:pPr>
                  <w:r w:rsidRPr="00407594">
                    <w:rPr>
                      <w:rFonts w:ascii="Helvetica" w:eastAsia="Times New Roman" w:hAnsi="Helvetica" w:cs="Helvetica"/>
                      <w:color w:val="454B55"/>
                      <w:kern w:val="0"/>
                      <w:sz w:val="21"/>
                      <w:szCs w:val="21"/>
                      <w14:ligatures w14:val="none"/>
                    </w:rPr>
                    <w:t xml:space="preserve">The Jesuit Antiracism Sodality ministry </w:t>
                  </w:r>
                  <w:proofErr w:type="gramStart"/>
                  <w:r w:rsidRPr="00407594">
                    <w:rPr>
                      <w:rFonts w:ascii="Helvetica" w:eastAsia="Times New Roman" w:hAnsi="Helvetica" w:cs="Helvetica"/>
                      <w:color w:val="454B55"/>
                      <w:kern w:val="0"/>
                      <w:sz w:val="21"/>
                      <w:szCs w:val="21"/>
                      <w14:ligatures w14:val="none"/>
                    </w:rPr>
                    <w:t>dates back to</w:t>
                  </w:r>
                  <w:proofErr w:type="gramEnd"/>
                  <w:r w:rsidRPr="00407594">
                    <w:rPr>
                      <w:rFonts w:ascii="Helvetica" w:eastAsia="Times New Roman" w:hAnsi="Helvetica" w:cs="Helvetica"/>
                      <w:color w:val="454B55"/>
                      <w:kern w:val="0"/>
                      <w:sz w:val="21"/>
                      <w:szCs w:val="21"/>
                      <w14:ligatures w14:val="none"/>
                    </w:rPr>
                    <w:t xml:space="preserve"> the late 2010s, when an interracial group of Jesuit seminarians petitioned the order to recognize the sodality as a ministry of the USA Midwest Province, with a task force headed by the young men in formation.</w:t>
                  </w:r>
                </w:p>
                <w:p w14:paraId="49838780" w14:textId="77777777" w:rsidR="00407594" w:rsidRPr="00407594" w:rsidRDefault="00407594" w:rsidP="00407594">
                  <w:pPr>
                    <w:spacing w:after="150" w:line="315" w:lineRule="atLeast"/>
                    <w:rPr>
                      <w:rFonts w:ascii="Helvetica" w:eastAsia="Times New Roman" w:hAnsi="Helvetica" w:cs="Helvetica"/>
                      <w:color w:val="454B55"/>
                      <w:kern w:val="0"/>
                      <w:sz w:val="21"/>
                      <w:szCs w:val="21"/>
                      <w14:ligatures w14:val="none"/>
                    </w:rPr>
                  </w:pPr>
                  <w:r w:rsidRPr="00407594">
                    <w:rPr>
                      <w:rFonts w:ascii="Helvetica" w:eastAsia="Times New Roman" w:hAnsi="Helvetica" w:cs="Helvetica"/>
                      <w:color w:val="454B55"/>
                      <w:kern w:val="0"/>
                      <w:sz w:val="21"/>
                      <w:szCs w:val="21"/>
                      <w14:ligatures w14:val="none"/>
                    </w:rPr>
                    <w:t>Their stated goals were to "analyze where systemic racism is at work in our current way of proceeding and advise leadership on how to make systematic decisions to deepen our accountability to people of color" and to "transform the Midwest Province, and in turn our apostolic works, into a truly anti-racist organization."</w:t>
                  </w:r>
                </w:p>
                <w:p w14:paraId="55F20D7E" w14:textId="77777777" w:rsidR="00407594" w:rsidRPr="00407594" w:rsidRDefault="00407594" w:rsidP="00407594">
                  <w:pPr>
                    <w:spacing w:after="150" w:line="315" w:lineRule="atLeast"/>
                    <w:rPr>
                      <w:rFonts w:ascii="Helvetica" w:eastAsia="Times New Roman" w:hAnsi="Helvetica" w:cs="Helvetica"/>
                      <w:color w:val="454B55"/>
                      <w:kern w:val="0"/>
                      <w:sz w:val="21"/>
                      <w:szCs w:val="21"/>
                      <w14:ligatures w14:val="none"/>
                    </w:rPr>
                  </w:pPr>
                  <w:r w:rsidRPr="00407594">
                    <w:rPr>
                      <w:rFonts w:ascii="Helvetica" w:eastAsia="Times New Roman" w:hAnsi="Helvetica" w:cs="Helvetica"/>
                      <w:color w:val="454B55"/>
                      <w:kern w:val="0"/>
                      <w:sz w:val="21"/>
                      <w:szCs w:val="21"/>
                      <w14:ligatures w14:val="none"/>
                    </w:rPr>
                    <w:t>According to scholar and former Jesuit </w:t>
                  </w:r>
                  <w:hyperlink r:id="rId9" w:tgtFrame="_blank" w:history="1">
                    <w:r w:rsidRPr="00407594">
                      <w:rPr>
                        <w:rFonts w:ascii="Helvetica" w:eastAsia="Times New Roman" w:hAnsi="Helvetica" w:cs="Helvetica"/>
                        <w:color w:val="2969AE"/>
                        <w:kern w:val="0"/>
                        <w:sz w:val="21"/>
                        <w:szCs w:val="21"/>
                        <w:u w:val="single"/>
                        <w14:ligatures w14:val="none"/>
                      </w:rPr>
                      <w:t>Lorenzo Herman</w:t>
                    </w:r>
                  </w:hyperlink>
                  <w:r w:rsidRPr="00407594">
                    <w:rPr>
                      <w:rFonts w:ascii="Helvetica" w:eastAsia="Times New Roman" w:hAnsi="Helvetica" w:cs="Helvetica"/>
                      <w:color w:val="454B55"/>
                      <w:kern w:val="0"/>
                      <w:sz w:val="21"/>
                      <w:szCs w:val="21"/>
                      <w14:ligatures w14:val="none"/>
                    </w:rPr>
                    <w:t>, the group was founded in the wake of media attention the order received for the revelation of its infamous</w:t>
                  </w:r>
                  <w:hyperlink r:id="rId10" w:tgtFrame="_blank" w:history="1">
                    <w:r w:rsidRPr="00407594">
                      <w:rPr>
                        <w:rFonts w:ascii="Helvetica" w:eastAsia="Times New Roman" w:hAnsi="Helvetica" w:cs="Helvetica"/>
                        <w:color w:val="2969AE"/>
                        <w:kern w:val="0"/>
                        <w:sz w:val="21"/>
                        <w:szCs w:val="21"/>
                        <w:u w:val="single"/>
                        <w14:ligatures w14:val="none"/>
                      </w:rPr>
                      <w:t> 1838 slave sale</w:t>
                    </w:r>
                  </w:hyperlink>
                  <w:r w:rsidRPr="00407594">
                    <w:rPr>
                      <w:rFonts w:ascii="Helvetica" w:eastAsia="Times New Roman" w:hAnsi="Helvetica" w:cs="Helvetica"/>
                      <w:color w:val="454B55"/>
                      <w:kern w:val="0"/>
                      <w:sz w:val="21"/>
                      <w:szCs w:val="21"/>
                      <w14:ligatures w14:val="none"/>
                    </w:rPr>
                    <w:t> at Georgetown University in Washington. Therein, 272 men, women and children were sold downriver to Louisiana — though it was only the most prominent of various slave trading activities conducted by the Jesuits in the U.S. over the course of nearly two centuries.</w:t>
                  </w:r>
                </w:p>
                <w:p w14:paraId="41FC8C5D" w14:textId="77777777" w:rsidR="00407594" w:rsidRPr="00407594" w:rsidRDefault="00407594" w:rsidP="00407594">
                  <w:pPr>
                    <w:spacing w:after="150" w:line="315" w:lineRule="atLeast"/>
                    <w:rPr>
                      <w:rFonts w:ascii="Helvetica" w:eastAsia="Times New Roman" w:hAnsi="Helvetica" w:cs="Helvetica"/>
                      <w:color w:val="454B55"/>
                      <w:kern w:val="0"/>
                      <w:sz w:val="21"/>
                      <w:szCs w:val="21"/>
                      <w14:ligatures w14:val="none"/>
                    </w:rPr>
                  </w:pPr>
                  <w:r w:rsidRPr="00407594">
                    <w:rPr>
                      <w:rFonts w:ascii="Helvetica" w:eastAsia="Times New Roman" w:hAnsi="Helvetica" w:cs="Helvetica"/>
                      <w:b/>
                      <w:bCs/>
                      <w:color w:val="454B55"/>
                      <w:kern w:val="0"/>
                      <w:sz w:val="21"/>
                      <w:szCs w:val="21"/>
                      <w14:ligatures w14:val="none"/>
                    </w:rPr>
                    <w:t>To continue reading and learning about the retreat </w:t>
                  </w:r>
                  <w:hyperlink r:id="rId11" w:tgtFrame="_blank" w:history="1">
                    <w:r w:rsidRPr="00407594">
                      <w:rPr>
                        <w:rFonts w:ascii="Helvetica" w:eastAsia="Times New Roman" w:hAnsi="Helvetica" w:cs="Helvetica"/>
                        <w:b/>
                        <w:bCs/>
                        <w:color w:val="2452D7"/>
                        <w:kern w:val="0"/>
                        <w:sz w:val="21"/>
                        <w:szCs w:val="21"/>
                        <w:u w:val="single"/>
                        <w14:ligatures w14:val="none"/>
                      </w:rPr>
                      <w:t>CLICK HERE</w:t>
                    </w:r>
                  </w:hyperlink>
                </w:p>
                <w:p w14:paraId="10A1B3B7" w14:textId="77777777" w:rsidR="00407594" w:rsidRPr="00407594" w:rsidRDefault="00407594" w:rsidP="00407594">
                  <w:pPr>
                    <w:spacing w:after="150" w:line="315" w:lineRule="atLeast"/>
                    <w:rPr>
                      <w:rFonts w:ascii="Helvetica" w:eastAsia="Times New Roman" w:hAnsi="Helvetica" w:cs="Helvetica"/>
                      <w:color w:val="454B55"/>
                      <w:kern w:val="0"/>
                      <w:sz w:val="21"/>
                      <w:szCs w:val="21"/>
                      <w14:ligatures w14:val="none"/>
                    </w:rPr>
                  </w:pPr>
                  <w:r w:rsidRPr="00407594">
                    <w:rPr>
                      <w:rFonts w:ascii="Helvetica" w:eastAsia="Times New Roman" w:hAnsi="Helvetica" w:cs="Helvetica"/>
                      <w:b/>
                      <w:bCs/>
                      <w:color w:val="454B55"/>
                      <w:kern w:val="0"/>
                      <w:sz w:val="21"/>
                      <w:szCs w:val="21"/>
                      <w14:ligatures w14:val="none"/>
                    </w:rPr>
                    <w:t>To register for the retreat </w:t>
                  </w:r>
                  <w:hyperlink r:id="rId12" w:tgtFrame="_blank" w:history="1">
                    <w:r w:rsidRPr="00407594">
                      <w:rPr>
                        <w:rFonts w:ascii="Helvetica" w:eastAsia="Times New Roman" w:hAnsi="Helvetica" w:cs="Helvetica"/>
                        <w:b/>
                        <w:bCs/>
                        <w:color w:val="2452D7"/>
                        <w:kern w:val="0"/>
                        <w:sz w:val="21"/>
                        <w:szCs w:val="21"/>
                        <w:u w:val="single"/>
                        <w14:ligatures w14:val="none"/>
                      </w:rPr>
                      <w:t>CLICK HERE</w:t>
                    </w:r>
                  </w:hyperlink>
                  <w:r w:rsidRPr="00407594">
                    <w:rPr>
                      <w:rFonts w:ascii="Helvetica" w:eastAsia="Times New Roman" w:hAnsi="Helvetica" w:cs="Helvetica"/>
                      <w:b/>
                      <w:bCs/>
                      <w:color w:val="454B55"/>
                      <w:kern w:val="0"/>
                      <w:sz w:val="21"/>
                      <w:szCs w:val="21"/>
                      <w14:ligatures w14:val="none"/>
                    </w:rPr>
                    <w:t>.</w:t>
                  </w:r>
                </w:p>
              </w:tc>
            </w:tr>
          </w:tbl>
          <w:p w14:paraId="6A1C7AF1" w14:textId="77777777" w:rsidR="00407594" w:rsidRPr="00407594" w:rsidRDefault="00407594" w:rsidP="00407594">
            <w:pPr>
              <w:spacing w:after="0" w:line="240" w:lineRule="auto"/>
              <w:rPr>
                <w:rFonts w:ascii="Arial" w:eastAsia="Times New Roman" w:hAnsi="Arial" w:cs="Arial"/>
                <w:color w:val="222222"/>
                <w:kern w:val="0"/>
                <w:sz w:val="18"/>
                <w:szCs w:val="18"/>
                <w14:ligatures w14:val="none"/>
              </w:rPr>
            </w:pPr>
          </w:p>
        </w:tc>
      </w:tr>
    </w:tbl>
    <w:p w14:paraId="200E0FB2" w14:textId="77777777" w:rsidR="00407594" w:rsidRPr="00407594" w:rsidRDefault="00407594" w:rsidP="00407594">
      <w:pPr>
        <w:spacing w:after="0" w:line="240" w:lineRule="auto"/>
        <w:rPr>
          <w:rFonts w:ascii="Times New Roman" w:eastAsia="Times New Roman" w:hAnsi="Times New Roman" w:cs="Times New Roman"/>
          <w:vanish/>
          <w:kern w:val="0"/>
          <w:sz w:val="24"/>
          <w:szCs w:val="24"/>
          <w14:ligatures w14:val="none"/>
        </w:rPr>
      </w:pPr>
    </w:p>
    <w:p w14:paraId="60051CE6"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rriweather">
    <w:panose1 w:val="00000500000000000000"/>
    <w:charset w:val="00"/>
    <w:family w:val="auto"/>
    <w:pitch w:val="variable"/>
    <w:sig w:usb0="20000207" w:usb1="00000002"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94"/>
    <w:rsid w:val="002D4C78"/>
    <w:rsid w:val="0034427C"/>
    <w:rsid w:val="00407594"/>
    <w:rsid w:val="00423573"/>
    <w:rsid w:val="00644730"/>
    <w:rsid w:val="00837105"/>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A4BF"/>
  <w15:chartTrackingRefBased/>
  <w15:docId w15:val="{5CB96925-9E49-4F14-87F1-E72BFBF5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75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75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759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759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759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759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759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759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759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59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759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759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759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759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759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759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759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7594"/>
    <w:rPr>
      <w:rFonts w:eastAsiaTheme="majorEastAsia" w:cstheme="majorBidi"/>
      <w:color w:val="272727" w:themeColor="text1" w:themeTint="D8"/>
    </w:rPr>
  </w:style>
  <w:style w:type="paragraph" w:styleId="Title">
    <w:name w:val="Title"/>
    <w:basedOn w:val="Normal"/>
    <w:next w:val="Normal"/>
    <w:link w:val="TitleChar"/>
    <w:uiPriority w:val="10"/>
    <w:qFormat/>
    <w:rsid w:val="004075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759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759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759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7594"/>
    <w:pPr>
      <w:spacing w:before="160"/>
      <w:jc w:val="center"/>
    </w:pPr>
    <w:rPr>
      <w:i/>
      <w:iCs/>
      <w:color w:val="404040" w:themeColor="text1" w:themeTint="BF"/>
    </w:rPr>
  </w:style>
  <w:style w:type="character" w:customStyle="1" w:styleId="QuoteChar">
    <w:name w:val="Quote Char"/>
    <w:basedOn w:val="DefaultParagraphFont"/>
    <w:link w:val="Quote"/>
    <w:uiPriority w:val="29"/>
    <w:rsid w:val="00407594"/>
    <w:rPr>
      <w:i/>
      <w:iCs/>
      <w:color w:val="404040" w:themeColor="text1" w:themeTint="BF"/>
    </w:rPr>
  </w:style>
  <w:style w:type="paragraph" w:styleId="ListParagraph">
    <w:name w:val="List Paragraph"/>
    <w:basedOn w:val="Normal"/>
    <w:uiPriority w:val="34"/>
    <w:qFormat/>
    <w:rsid w:val="00407594"/>
    <w:pPr>
      <w:ind w:left="720"/>
      <w:contextualSpacing/>
    </w:pPr>
  </w:style>
  <w:style w:type="character" w:styleId="IntenseEmphasis">
    <w:name w:val="Intense Emphasis"/>
    <w:basedOn w:val="DefaultParagraphFont"/>
    <w:uiPriority w:val="21"/>
    <w:qFormat/>
    <w:rsid w:val="00407594"/>
    <w:rPr>
      <w:i/>
      <w:iCs/>
      <w:color w:val="0F4761" w:themeColor="accent1" w:themeShade="BF"/>
    </w:rPr>
  </w:style>
  <w:style w:type="paragraph" w:styleId="IntenseQuote">
    <w:name w:val="Intense Quote"/>
    <w:basedOn w:val="Normal"/>
    <w:next w:val="Normal"/>
    <w:link w:val="IntenseQuoteChar"/>
    <w:uiPriority w:val="30"/>
    <w:qFormat/>
    <w:rsid w:val="004075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7594"/>
    <w:rPr>
      <w:i/>
      <w:iCs/>
      <w:color w:val="0F4761" w:themeColor="accent1" w:themeShade="BF"/>
    </w:rPr>
  </w:style>
  <w:style w:type="character" w:styleId="IntenseReference">
    <w:name w:val="Intense Reference"/>
    <w:basedOn w:val="DefaultParagraphFont"/>
    <w:uiPriority w:val="32"/>
    <w:qFormat/>
    <w:rsid w:val="0040759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4212159">
      <w:bodyDiv w:val="1"/>
      <w:marLeft w:val="0"/>
      <w:marRight w:val="0"/>
      <w:marTop w:val="0"/>
      <w:marBottom w:val="0"/>
      <w:divBdr>
        <w:top w:val="none" w:sz="0" w:space="0" w:color="auto"/>
        <w:left w:val="none" w:sz="0" w:space="0" w:color="auto"/>
        <w:bottom w:val="none" w:sz="0" w:space="0" w:color="auto"/>
        <w:right w:val="none" w:sz="0" w:space="0" w:color="auto"/>
      </w:divBdr>
      <w:divsChild>
        <w:div w:id="1818565418">
          <w:marLeft w:val="0"/>
          <w:marRight w:val="0"/>
          <w:marTop w:val="0"/>
          <w:marBottom w:val="0"/>
          <w:divBdr>
            <w:top w:val="none" w:sz="0" w:space="0" w:color="auto"/>
            <w:left w:val="none" w:sz="0" w:space="0" w:color="auto"/>
            <w:bottom w:val="none" w:sz="0" w:space="0" w:color="auto"/>
            <w:right w:val="none" w:sz="0" w:space="0" w:color="auto"/>
          </w:divBdr>
          <w:divsChild>
            <w:div w:id="1924098196">
              <w:marLeft w:val="0"/>
              <w:marRight w:val="0"/>
              <w:marTop w:val="0"/>
              <w:marBottom w:val="150"/>
              <w:divBdr>
                <w:top w:val="none" w:sz="0" w:space="0" w:color="auto"/>
                <w:left w:val="none" w:sz="0" w:space="0" w:color="auto"/>
                <w:bottom w:val="none" w:sz="0" w:space="0" w:color="auto"/>
                <w:right w:val="none" w:sz="0" w:space="0" w:color="auto"/>
              </w:divBdr>
            </w:div>
            <w:div w:id="700669037">
              <w:marLeft w:val="0"/>
              <w:marRight w:val="0"/>
              <w:marTop w:val="0"/>
              <w:marBottom w:val="240"/>
              <w:divBdr>
                <w:top w:val="none" w:sz="0" w:space="0" w:color="auto"/>
                <w:left w:val="none" w:sz="0" w:space="0" w:color="auto"/>
                <w:bottom w:val="none" w:sz="0" w:space="0" w:color="auto"/>
                <w:right w:val="none" w:sz="0" w:space="0" w:color="auto"/>
              </w:divBdr>
            </w:div>
            <w:div w:id="1752576420">
              <w:marLeft w:val="0"/>
              <w:marRight w:val="0"/>
              <w:marTop w:val="0"/>
              <w:marBottom w:val="240"/>
              <w:divBdr>
                <w:top w:val="none" w:sz="0" w:space="0" w:color="auto"/>
                <w:left w:val="none" w:sz="0" w:space="0" w:color="auto"/>
                <w:bottom w:val="none" w:sz="0" w:space="0" w:color="auto"/>
                <w:right w:val="none" w:sz="0" w:space="0" w:color="auto"/>
              </w:divBdr>
            </w:div>
            <w:div w:id="2090691794">
              <w:marLeft w:val="0"/>
              <w:marRight w:val="0"/>
              <w:marTop w:val="0"/>
              <w:marBottom w:val="240"/>
              <w:divBdr>
                <w:top w:val="none" w:sz="0" w:space="0" w:color="auto"/>
                <w:left w:val="none" w:sz="0" w:space="0" w:color="auto"/>
                <w:bottom w:val="none" w:sz="0" w:space="0" w:color="auto"/>
                <w:right w:val="none" w:sz="0" w:space="0" w:color="auto"/>
              </w:divBdr>
            </w:div>
            <w:div w:id="1871334973">
              <w:marLeft w:val="0"/>
              <w:marRight w:val="0"/>
              <w:marTop w:val="0"/>
              <w:marBottom w:val="240"/>
              <w:divBdr>
                <w:top w:val="none" w:sz="0" w:space="0" w:color="auto"/>
                <w:left w:val="none" w:sz="0" w:space="0" w:color="auto"/>
                <w:bottom w:val="none" w:sz="0" w:space="0" w:color="auto"/>
                <w:right w:val="none" w:sz="0" w:space="0" w:color="auto"/>
              </w:divBdr>
            </w:div>
            <w:div w:id="665864106">
              <w:marLeft w:val="0"/>
              <w:marRight w:val="0"/>
              <w:marTop w:val="0"/>
              <w:marBottom w:val="150"/>
              <w:divBdr>
                <w:top w:val="none" w:sz="0" w:space="0" w:color="auto"/>
                <w:left w:val="none" w:sz="0" w:space="0" w:color="auto"/>
                <w:bottom w:val="none" w:sz="0" w:space="0" w:color="auto"/>
                <w:right w:val="none" w:sz="0" w:space="0" w:color="auto"/>
              </w:divBdr>
            </w:div>
            <w:div w:id="1375622125">
              <w:marLeft w:val="0"/>
              <w:marRight w:val="0"/>
              <w:marTop w:val="0"/>
              <w:marBottom w:val="150"/>
              <w:divBdr>
                <w:top w:val="none" w:sz="0" w:space="0" w:color="auto"/>
                <w:left w:val="none" w:sz="0" w:space="0" w:color="auto"/>
                <w:bottom w:val="none" w:sz="0" w:space="0" w:color="auto"/>
                <w:right w:val="none" w:sz="0" w:space="0" w:color="auto"/>
              </w:divBdr>
            </w:div>
            <w:div w:id="1194077252">
              <w:marLeft w:val="0"/>
              <w:marRight w:val="0"/>
              <w:marTop w:val="0"/>
              <w:marBottom w:val="150"/>
              <w:divBdr>
                <w:top w:val="none" w:sz="0" w:space="0" w:color="auto"/>
                <w:left w:val="none" w:sz="0" w:space="0" w:color="auto"/>
                <w:bottom w:val="none" w:sz="0" w:space="0" w:color="auto"/>
                <w:right w:val="none" w:sz="0" w:space="0" w:color="auto"/>
              </w:divBdr>
            </w:div>
            <w:div w:id="1411081588">
              <w:marLeft w:val="0"/>
              <w:marRight w:val="0"/>
              <w:marTop w:val="0"/>
              <w:marBottom w:val="150"/>
              <w:divBdr>
                <w:top w:val="none" w:sz="0" w:space="0" w:color="auto"/>
                <w:left w:val="none" w:sz="0" w:space="0" w:color="auto"/>
                <w:bottom w:val="none" w:sz="0" w:space="0" w:color="auto"/>
                <w:right w:val="none" w:sz="0" w:space="0" w:color="auto"/>
              </w:divBdr>
            </w:div>
            <w:div w:id="8582759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9owyco/1iab0o/hjloju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2ma.net/click/9owyco/1iab0o/1qkojud" TargetMode="External"/><Relationship Id="rId12" Type="http://schemas.openxmlformats.org/officeDocument/2006/relationships/hyperlink" Target="https://t.e2ma.net/click/9owyco/1iab0o/9oooju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2ma.net/click/9owyco/1iab0o/lyjojud" TargetMode="External"/><Relationship Id="rId11" Type="http://schemas.openxmlformats.org/officeDocument/2006/relationships/hyperlink" Target="https://t.e2ma.net/click/9owyco/1iab0o/twnojud" TargetMode="External"/><Relationship Id="rId5" Type="http://schemas.openxmlformats.org/officeDocument/2006/relationships/image" Target="media/image2.jpeg"/><Relationship Id="rId10" Type="http://schemas.openxmlformats.org/officeDocument/2006/relationships/hyperlink" Target="https://t.e2ma.net/click/9owyco/1iab0o/d4mojud" TargetMode="External"/><Relationship Id="rId4" Type="http://schemas.openxmlformats.org/officeDocument/2006/relationships/image" Target="media/image1.png"/><Relationship Id="rId9" Type="http://schemas.openxmlformats.org/officeDocument/2006/relationships/hyperlink" Target="https://t.e2ma.net/click/9owyco/1iab0o/xbmoju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2024-05-23T03:19:00Z</dcterms:created>
  <dcterms:modified xsi:type="dcterms:W3CDTF">2024-05-23T03:21:00Z</dcterms:modified>
</cp:coreProperties>
</file>