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135A4" w:rsidRPr="007135A4" w14:paraId="51492E11" w14:textId="77777777" w:rsidTr="007135A4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135A4" w:rsidRPr="007135A4" w14:paraId="7791773E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351E381" w14:textId="77777777" w:rsidR="007135A4" w:rsidRPr="007135A4" w:rsidRDefault="007135A4" w:rsidP="007135A4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656565"/>
                      <w:sz w:val="18"/>
                      <w:szCs w:val="18"/>
                    </w:rPr>
                  </w:pPr>
                  <w:hyperlink r:id="rId4" w:tgtFrame="_blank" w:history="1">
                    <w:r w:rsidRPr="007135A4">
                      <w:rPr>
                        <w:rFonts w:ascii="Helvetica" w:eastAsia="Times New Roman" w:hAnsi="Helvetica" w:cs="Helvetica"/>
                        <w:color w:val="656565"/>
                        <w:sz w:val="18"/>
                        <w:szCs w:val="18"/>
                        <w:u w:val="single"/>
                      </w:rPr>
                      <w:t>View this email in your browser</w:t>
                    </w:r>
                  </w:hyperlink>
                </w:p>
              </w:tc>
            </w:tr>
          </w:tbl>
          <w:p w14:paraId="22988C40" w14:textId="77777777" w:rsidR="007135A4" w:rsidRPr="007135A4" w:rsidRDefault="007135A4" w:rsidP="007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793291" w14:textId="77777777" w:rsidR="007135A4" w:rsidRPr="007135A4" w:rsidRDefault="007135A4" w:rsidP="007135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135A4" w:rsidRPr="007135A4" w14:paraId="085D6E13" w14:textId="77777777" w:rsidTr="007135A4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135A4" w:rsidRPr="007135A4" w14:paraId="7961012D" w14:textId="77777777">
              <w:tc>
                <w:tcPr>
                  <w:tcW w:w="0" w:type="auto"/>
                  <w:hideMark/>
                </w:tcPr>
                <w:p w14:paraId="6795D032" w14:textId="77777777" w:rsidR="007135A4" w:rsidRPr="007135A4" w:rsidRDefault="007135A4" w:rsidP="00713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35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9885B2C" wp14:editId="5F1E95CD">
                        <wp:extent cx="5715000" cy="217424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174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771496" w14:textId="77777777" w:rsidR="007135A4" w:rsidRPr="007135A4" w:rsidRDefault="007135A4" w:rsidP="007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548F7F" w14:textId="77777777" w:rsidR="007135A4" w:rsidRPr="007135A4" w:rsidRDefault="007135A4" w:rsidP="007135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135A4" w:rsidRPr="007135A4" w14:paraId="78CD78C2" w14:textId="77777777" w:rsidTr="007135A4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135A4" w:rsidRPr="007135A4" w14:paraId="64F1EAE7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5E119E47" w14:textId="77777777" w:rsidR="007135A4" w:rsidRPr="007135A4" w:rsidRDefault="007135A4" w:rsidP="007135A4">
                  <w:pPr>
                    <w:spacing w:after="0" w:line="338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</w:rPr>
                  </w:pPr>
                  <w:r w:rsidRPr="007135A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30"/>
                      <w:szCs w:val="30"/>
                    </w:rPr>
                    <w:t>JOIN US</w:t>
                  </w:r>
                  <w:r w:rsidRPr="007135A4"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</w:rPr>
                    <w:br/>
                  </w:r>
                  <w:r w:rsidRPr="007135A4"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</w:rPr>
                    <w:br/>
                  </w:r>
                  <w:r w:rsidRPr="007135A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7"/>
                      <w:szCs w:val="27"/>
                    </w:rPr>
                    <w:t>January 17, 2023</w:t>
                  </w:r>
                  <w:r w:rsidRPr="007135A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7"/>
                      <w:szCs w:val="27"/>
                    </w:rPr>
                    <w:br/>
                    <w:t>7 to 8 p.m.</w:t>
                  </w:r>
                  <w:r w:rsidRPr="007135A4"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</w:rPr>
                    <w:br/>
                  </w:r>
                  <w:r w:rsidRPr="007135A4"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</w:rPr>
                    <w:br/>
                  </w:r>
                  <w:r w:rsidRPr="007135A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You’ll hear from </w:t>
                  </w:r>
                  <w:r w:rsidRPr="007135A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Heather McGhee</w:t>
                  </w:r>
                  <w:r w:rsidRPr="007135A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, </w:t>
                  </w:r>
                  <w:r w:rsidRPr="007135A4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4"/>
                      <w:szCs w:val="24"/>
                    </w:rPr>
                    <w:t>New York Times</w:t>
                  </w:r>
                  <w:r w:rsidRPr="007135A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 best-selling author and one of today’s most insightful and influential thinkers. Heather reveals the devastating true cost of racism </w:t>
                  </w:r>
                  <w:r w:rsidRPr="007135A4"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</w:rPr>
                    <w:t>—</w:t>
                  </w:r>
                  <w:r w:rsidRPr="007135A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 not just for people of color, but for everyone.</w:t>
                  </w:r>
                  <w:r w:rsidRPr="007135A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br/>
                    <w:t> </w:t>
                  </w:r>
                  <w:r w:rsidRPr="007135A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br/>
                    <w:t>Join folks from across the state to hear what McGhee learned from interviewing Americans of all races during her journey across the country.</w:t>
                  </w:r>
                  <w:r w:rsidRPr="007135A4"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</w:rPr>
                    <w:br/>
                    <w:t> </w:t>
                  </w:r>
                  <w:r w:rsidRPr="007135A4"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</w:rPr>
                    <w:br/>
                  </w:r>
                  <w:r w:rsidRPr="007135A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This event is free, but registration is required. </w:t>
                  </w:r>
                  <w:r w:rsidRPr="007135A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br/>
                    <w:t>Log-in details will be shared with those who register.</w:t>
                  </w:r>
                  <w:r w:rsidRPr="007135A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br/>
                  </w:r>
                  <w:r w:rsidRPr="007135A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br/>
                  </w:r>
                  <w:r w:rsidRPr="007135A4">
                    <w:rPr>
                      <w:rFonts w:ascii="Arial" w:eastAsia="Times New Roman" w:hAnsi="Arial" w:cs="Arial"/>
                      <w:b/>
                      <w:bCs/>
                      <w:noProof/>
                      <w:color w:val="0057B8"/>
                      <w:sz w:val="24"/>
                      <w:szCs w:val="24"/>
                    </w:rPr>
                    <w:drawing>
                      <wp:inline distT="0" distB="0" distL="0" distR="0" wp14:anchorId="3365CC1D" wp14:editId="63544AED">
                        <wp:extent cx="1666240" cy="406400"/>
                        <wp:effectExtent l="0" t="0" r="0" b="0"/>
                        <wp:docPr id="2" name="Picture 2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24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35A4"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</w:rPr>
                    <w:br/>
                  </w:r>
                  <w:r w:rsidRPr="007135A4"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</w:rPr>
                    <w:br/>
                  </w:r>
                  <w:r w:rsidRPr="007135A4">
                    <w:rPr>
                      <w:rFonts w:ascii="Arial" w:eastAsia="Times New Roman" w:hAnsi="Arial" w:cs="Arial"/>
                      <w:b/>
                      <w:bCs/>
                      <w:noProof/>
                      <w:color w:val="0057B8"/>
                      <w:sz w:val="27"/>
                      <w:szCs w:val="27"/>
                    </w:rPr>
                    <w:lastRenderedPageBreak/>
                    <w:drawing>
                      <wp:inline distT="0" distB="0" distL="0" distR="0" wp14:anchorId="33CB507F" wp14:editId="19DBEF48">
                        <wp:extent cx="1427480" cy="2199640"/>
                        <wp:effectExtent l="0" t="0" r="1270" b="0"/>
                        <wp:docPr id="3" name="Picture 3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7480" cy="2199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35A4"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</w:rPr>
                    <w:br/>
                  </w:r>
                  <w:r w:rsidRPr="007135A4"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</w:rPr>
                    <w:t>Click the book cover to learn more.</w:t>
                  </w:r>
                  <w:r w:rsidRPr="007135A4"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</w:rPr>
                    <w:br/>
                  </w:r>
                  <w:r w:rsidRPr="007135A4"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</w:rPr>
                    <w:br/>
                  </w:r>
                  <w:r w:rsidRPr="007135A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Sponsored by</w:t>
                  </w:r>
                </w:p>
              </w:tc>
            </w:tr>
          </w:tbl>
          <w:p w14:paraId="2FCD79FC" w14:textId="77777777" w:rsidR="007135A4" w:rsidRPr="007135A4" w:rsidRDefault="007135A4" w:rsidP="007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9E9DDD" w14:textId="77777777" w:rsidR="007135A4" w:rsidRPr="007135A4" w:rsidRDefault="007135A4" w:rsidP="007135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135A4" w:rsidRPr="007135A4" w14:paraId="0320368D" w14:textId="77777777" w:rsidTr="007135A4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135A4" w:rsidRPr="007135A4" w14:paraId="30344A44" w14:textId="77777777">
              <w:tc>
                <w:tcPr>
                  <w:tcW w:w="0" w:type="auto"/>
                  <w:hideMark/>
                </w:tcPr>
                <w:p w14:paraId="491B1CFF" w14:textId="77777777" w:rsidR="007135A4" w:rsidRPr="007135A4" w:rsidRDefault="007135A4" w:rsidP="00713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35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5775A26" wp14:editId="6ECA3819">
                        <wp:extent cx="5715000" cy="101092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010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111CE32" w14:textId="77777777" w:rsidR="007135A4" w:rsidRPr="007135A4" w:rsidRDefault="007135A4" w:rsidP="007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D95F4C" w14:textId="77777777" w:rsidR="007135A4" w:rsidRPr="007135A4" w:rsidRDefault="007135A4" w:rsidP="007135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135A4" w:rsidRPr="007135A4" w14:paraId="32A86AF9" w14:textId="77777777" w:rsidTr="007135A4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135A4" w:rsidRPr="007135A4" w14:paraId="57D10E74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EDED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7135A4" w:rsidRPr="007135A4" w14:paraId="788DB7BA" w14:textId="77777777">
                    <w:tc>
                      <w:tcPr>
                        <w:tcW w:w="0" w:type="auto"/>
                        <w:shd w:val="clear" w:color="auto" w:fill="EDEDED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7F299032" w14:textId="77777777" w:rsidR="007135A4" w:rsidRPr="007135A4" w:rsidRDefault="007135A4" w:rsidP="007135A4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</w:rPr>
                        </w:pPr>
                        <w:r w:rsidRPr="007135A4">
                          <w:rPr>
                            <w:rFonts w:ascii="Helvetica" w:eastAsia="Times New Roman" w:hAnsi="Helvetica" w:cs="Helvetica"/>
                            <w:color w:val="222222"/>
                            <w:sz w:val="20"/>
                            <w:szCs w:val="20"/>
                          </w:rPr>
                          <w:t>The National Day of Racial Healing was started by the W.K. Kellogg Foundation in 2017.</w:t>
                        </w:r>
                      </w:p>
                    </w:tc>
                  </w:tr>
                </w:tbl>
                <w:p w14:paraId="6FCE48F0" w14:textId="77777777" w:rsidR="007135A4" w:rsidRPr="007135A4" w:rsidRDefault="007135A4" w:rsidP="0071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A246E4E" w14:textId="77777777" w:rsidR="007135A4" w:rsidRPr="007135A4" w:rsidRDefault="007135A4" w:rsidP="007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1C949F" w14:textId="77777777" w:rsidR="007135A4" w:rsidRPr="007135A4" w:rsidRDefault="007135A4" w:rsidP="007135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135A4" w:rsidRPr="007135A4" w14:paraId="58AD9FC5" w14:textId="77777777" w:rsidTr="007135A4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7135A4" w:rsidRPr="007135A4" w14:paraId="7872410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7135A4" w:rsidRPr="007135A4" w14:paraId="3834AAD5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"/>
                        </w:tblGrid>
                        <w:tr w:rsidR="007135A4" w:rsidRPr="007135A4" w14:paraId="5D34AB6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"/>
                              </w:tblGrid>
                              <w:tr w:rsidR="007135A4" w:rsidRPr="007135A4" w14:paraId="4700991C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3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5"/>
                                    </w:tblGrid>
                                    <w:tr w:rsidR="007135A4" w:rsidRPr="007135A4" w14:paraId="07782C7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35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"/>
                                          </w:tblGrid>
                                          <w:tr w:rsidR="007135A4" w:rsidRPr="007135A4" w14:paraId="13553B1A" w14:textId="77777777">
                                            <w:tc>
                                              <w:tcPr>
                                                <w:tcW w:w="360" w:type="dxa"/>
                                                <w:vAlign w:val="center"/>
                                                <w:hideMark/>
                                              </w:tcPr>
                                              <w:p w14:paraId="1D7E5A27" w14:textId="77777777" w:rsidR="007135A4" w:rsidRPr="007135A4" w:rsidRDefault="007135A4" w:rsidP="007135A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7135A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1155CC"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 wp14:anchorId="5ED6FE2F" wp14:editId="78E22883">
                                                      <wp:extent cx="228600" cy="228600"/>
                                                      <wp:effectExtent l="0" t="0" r="0" b="0"/>
                                                      <wp:docPr id="5" name="Picture 5" descr="Facebook">
                                                        <a:hlinkClick xmlns:a="http://schemas.openxmlformats.org/drawingml/2006/main" r:id="rId11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Facebook">
                                                                <a:hlinkClick r:id="rId11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8600" cy="228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7C91003" w14:textId="77777777" w:rsidR="007135A4" w:rsidRPr="007135A4" w:rsidRDefault="007135A4" w:rsidP="007135A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84DAD5D" w14:textId="77777777" w:rsidR="007135A4" w:rsidRPr="007135A4" w:rsidRDefault="007135A4" w:rsidP="007135A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CFE9638" w14:textId="77777777" w:rsidR="007135A4" w:rsidRPr="007135A4" w:rsidRDefault="007135A4" w:rsidP="007135A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"/>
                              </w:tblGrid>
                              <w:tr w:rsidR="007135A4" w:rsidRPr="007135A4" w14:paraId="1FA7CA09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3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5"/>
                                    </w:tblGrid>
                                    <w:tr w:rsidR="007135A4" w:rsidRPr="007135A4" w14:paraId="2AF1A5C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35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"/>
                                          </w:tblGrid>
                                          <w:tr w:rsidR="007135A4" w:rsidRPr="007135A4" w14:paraId="1F419F20" w14:textId="77777777">
                                            <w:tc>
                                              <w:tcPr>
                                                <w:tcW w:w="360" w:type="dxa"/>
                                                <w:vAlign w:val="center"/>
                                                <w:hideMark/>
                                              </w:tcPr>
                                              <w:p w14:paraId="4DD5D462" w14:textId="77777777" w:rsidR="007135A4" w:rsidRPr="007135A4" w:rsidRDefault="007135A4" w:rsidP="007135A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7135A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1155CC"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 wp14:anchorId="173928D2" wp14:editId="06DFC441">
                                                      <wp:extent cx="228600" cy="228600"/>
                                                      <wp:effectExtent l="0" t="0" r="0" b="0"/>
                                                      <wp:docPr id="6" name="Picture 6" descr="LinkedIn">
                                                        <a:hlinkClick xmlns:a="http://schemas.openxmlformats.org/drawingml/2006/main" r:id="rId13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LinkedIn">
                                                                <a:hlinkClick r:id="rId13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8600" cy="228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3825B34" w14:textId="77777777" w:rsidR="007135A4" w:rsidRPr="007135A4" w:rsidRDefault="007135A4" w:rsidP="007135A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37236AA" w14:textId="77777777" w:rsidR="007135A4" w:rsidRPr="007135A4" w:rsidRDefault="007135A4" w:rsidP="007135A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2FE908B" w14:textId="77777777" w:rsidR="007135A4" w:rsidRPr="007135A4" w:rsidRDefault="007135A4" w:rsidP="007135A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"/>
                              </w:tblGrid>
                              <w:tr w:rsidR="007135A4" w:rsidRPr="007135A4" w14:paraId="3B410D03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3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5"/>
                                    </w:tblGrid>
                                    <w:tr w:rsidR="007135A4" w:rsidRPr="007135A4" w14:paraId="40CC553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35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"/>
                                          </w:tblGrid>
                                          <w:tr w:rsidR="007135A4" w:rsidRPr="007135A4" w14:paraId="28EA1088" w14:textId="77777777">
                                            <w:tc>
                                              <w:tcPr>
                                                <w:tcW w:w="360" w:type="dxa"/>
                                                <w:vAlign w:val="center"/>
                                                <w:hideMark/>
                                              </w:tcPr>
                                              <w:p w14:paraId="7AFBCCBB" w14:textId="77777777" w:rsidR="007135A4" w:rsidRPr="007135A4" w:rsidRDefault="007135A4" w:rsidP="007135A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7135A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1155CC"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 wp14:anchorId="51789B6C" wp14:editId="1AEF65B7">
                                                      <wp:extent cx="228600" cy="228600"/>
                                                      <wp:effectExtent l="0" t="0" r="0" b="0"/>
                                                      <wp:docPr id="7" name="Picture 7" descr="Instagram">
                                                        <a:hlinkClick xmlns:a="http://schemas.openxmlformats.org/drawingml/2006/main" r:id="rId15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Instagram">
                                                                <a:hlinkClick r:id="rId15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8600" cy="228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688FFDB" w14:textId="77777777" w:rsidR="007135A4" w:rsidRPr="007135A4" w:rsidRDefault="007135A4" w:rsidP="007135A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9EE04F4" w14:textId="77777777" w:rsidR="007135A4" w:rsidRPr="007135A4" w:rsidRDefault="007135A4" w:rsidP="007135A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9CF60B" w14:textId="77777777" w:rsidR="007135A4" w:rsidRPr="007135A4" w:rsidRDefault="007135A4" w:rsidP="007135A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"/>
                              </w:tblGrid>
                              <w:tr w:rsidR="007135A4" w:rsidRPr="007135A4" w14:paraId="4070DBE5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3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5"/>
                                    </w:tblGrid>
                                    <w:tr w:rsidR="007135A4" w:rsidRPr="007135A4" w14:paraId="6E768DC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35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"/>
                                          </w:tblGrid>
                                          <w:tr w:rsidR="007135A4" w:rsidRPr="007135A4" w14:paraId="4FC139EB" w14:textId="77777777">
                                            <w:tc>
                                              <w:tcPr>
                                                <w:tcW w:w="360" w:type="dxa"/>
                                                <w:vAlign w:val="center"/>
                                                <w:hideMark/>
                                              </w:tcPr>
                                              <w:p w14:paraId="2597E88D" w14:textId="77777777" w:rsidR="007135A4" w:rsidRPr="007135A4" w:rsidRDefault="007135A4" w:rsidP="007135A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7135A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1155CC"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 wp14:anchorId="6D1DCB09" wp14:editId="2B0302E5">
                                                      <wp:extent cx="228600" cy="228600"/>
                                                      <wp:effectExtent l="0" t="0" r="0" b="0"/>
                                                      <wp:docPr id="8" name="Picture 8" descr="Twitter">
                                                        <a:hlinkClick xmlns:a="http://schemas.openxmlformats.org/drawingml/2006/main" r:id="rId17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Twitter">
                                                                <a:hlinkClick r:id="rId17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8600" cy="228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2D7DE43" w14:textId="77777777" w:rsidR="007135A4" w:rsidRPr="007135A4" w:rsidRDefault="007135A4" w:rsidP="007135A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529D22D" w14:textId="77777777" w:rsidR="007135A4" w:rsidRPr="007135A4" w:rsidRDefault="007135A4" w:rsidP="007135A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4B0A7F9" w14:textId="77777777" w:rsidR="007135A4" w:rsidRPr="007135A4" w:rsidRDefault="007135A4" w:rsidP="007135A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"/>
                              </w:tblGrid>
                              <w:tr w:rsidR="007135A4" w:rsidRPr="007135A4" w14:paraId="1FDACDCE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3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5"/>
                                    </w:tblGrid>
                                    <w:tr w:rsidR="007135A4" w:rsidRPr="007135A4" w14:paraId="170AA74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35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"/>
                                          </w:tblGrid>
                                          <w:tr w:rsidR="007135A4" w:rsidRPr="007135A4" w14:paraId="619CD581" w14:textId="77777777">
                                            <w:tc>
                                              <w:tcPr>
                                                <w:tcW w:w="360" w:type="dxa"/>
                                                <w:vAlign w:val="center"/>
                                                <w:hideMark/>
                                              </w:tcPr>
                                              <w:p w14:paraId="4828D5BF" w14:textId="77777777" w:rsidR="007135A4" w:rsidRPr="007135A4" w:rsidRDefault="007135A4" w:rsidP="007135A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7135A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1155CC"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 wp14:anchorId="2D92D0F3" wp14:editId="7466D83C">
                                                      <wp:extent cx="228600" cy="228600"/>
                                                      <wp:effectExtent l="0" t="0" r="0" b="0"/>
                                                      <wp:docPr id="9" name="Picture 9" descr="YouTube">
                                                        <a:hlinkClick xmlns:a="http://schemas.openxmlformats.org/drawingml/2006/main" r:id="rId19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YouTube">
                                                                <a:hlinkClick r:id="rId19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8600" cy="228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8B79CE3" w14:textId="77777777" w:rsidR="007135A4" w:rsidRPr="007135A4" w:rsidRDefault="007135A4" w:rsidP="007135A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EC111F6" w14:textId="77777777" w:rsidR="007135A4" w:rsidRPr="007135A4" w:rsidRDefault="007135A4" w:rsidP="007135A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8161D99" w14:textId="77777777" w:rsidR="007135A4" w:rsidRPr="007135A4" w:rsidRDefault="007135A4" w:rsidP="007135A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5"/>
                              </w:tblGrid>
                              <w:tr w:rsidR="007135A4" w:rsidRPr="007135A4" w14:paraId="72CE98F2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5"/>
                                    </w:tblGrid>
                                    <w:tr w:rsidR="007135A4" w:rsidRPr="007135A4" w14:paraId="1C30E0E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35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"/>
                                          </w:tblGrid>
                                          <w:tr w:rsidR="007135A4" w:rsidRPr="007135A4" w14:paraId="314A6C02" w14:textId="77777777">
                                            <w:tc>
                                              <w:tcPr>
                                                <w:tcW w:w="360" w:type="dxa"/>
                                                <w:vAlign w:val="center"/>
                                                <w:hideMark/>
                                              </w:tcPr>
                                              <w:p w14:paraId="737A2E2D" w14:textId="77777777" w:rsidR="007135A4" w:rsidRPr="007135A4" w:rsidRDefault="007135A4" w:rsidP="007135A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7135A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1155CC"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 wp14:anchorId="28826D76" wp14:editId="2EADFE7E">
                                                      <wp:extent cx="228600" cy="228600"/>
                                                      <wp:effectExtent l="0" t="0" r="0" b="0"/>
                                                      <wp:docPr id="10" name="Picture 10" descr="Website">
                                                        <a:hlinkClick xmlns:a="http://schemas.openxmlformats.org/drawingml/2006/main" r:id="rId21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Website">
                                                                <a:hlinkClick r:id="rId21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8600" cy="228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F1E65B7" w14:textId="77777777" w:rsidR="007135A4" w:rsidRPr="007135A4" w:rsidRDefault="007135A4" w:rsidP="007135A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A315D22" w14:textId="77777777" w:rsidR="007135A4" w:rsidRPr="007135A4" w:rsidRDefault="007135A4" w:rsidP="007135A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ACE7392" w14:textId="77777777" w:rsidR="007135A4" w:rsidRPr="007135A4" w:rsidRDefault="007135A4" w:rsidP="007135A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89FDED7" w14:textId="77777777" w:rsidR="007135A4" w:rsidRPr="007135A4" w:rsidRDefault="007135A4" w:rsidP="007135A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78A8738" w14:textId="77777777" w:rsidR="007135A4" w:rsidRPr="007135A4" w:rsidRDefault="007135A4" w:rsidP="00713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2350FD8" w14:textId="77777777" w:rsidR="007135A4" w:rsidRPr="007135A4" w:rsidRDefault="007135A4" w:rsidP="007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D71B4A" w14:textId="77777777" w:rsidR="007135A4" w:rsidRPr="007135A4" w:rsidRDefault="007135A4" w:rsidP="007135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135A4" w:rsidRPr="007135A4" w14:paraId="711F518C" w14:textId="77777777" w:rsidTr="007135A4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135A4" w:rsidRPr="007135A4" w14:paraId="299C0CEB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23EADBD" w14:textId="77777777" w:rsidR="007135A4" w:rsidRPr="007135A4" w:rsidRDefault="007135A4" w:rsidP="007135A4">
                  <w:pPr>
                    <w:spacing w:after="240" w:line="270" w:lineRule="atLeast"/>
                    <w:jc w:val="center"/>
                    <w:rPr>
                      <w:rFonts w:ascii="Helvetica" w:eastAsia="Times New Roman" w:hAnsi="Helvetica" w:cs="Helvetica"/>
                      <w:color w:val="656565"/>
                      <w:sz w:val="18"/>
                      <w:szCs w:val="18"/>
                    </w:rPr>
                  </w:pPr>
                  <w:r w:rsidRPr="007135A4">
                    <w:rPr>
                      <w:rFonts w:ascii="Helvetica" w:eastAsia="Times New Roman" w:hAnsi="Helvetica" w:cs="Helvetica"/>
                      <w:color w:val="656565"/>
                      <w:sz w:val="18"/>
                      <w:szCs w:val="18"/>
                    </w:rPr>
                    <w:t>Rochester Area Community Foundation</w:t>
                  </w:r>
                  <w:r w:rsidRPr="007135A4">
                    <w:rPr>
                      <w:rFonts w:ascii="Helvetica" w:eastAsia="Times New Roman" w:hAnsi="Helvetica" w:cs="Helvetica"/>
                      <w:color w:val="656565"/>
                      <w:sz w:val="18"/>
                      <w:szCs w:val="18"/>
                    </w:rPr>
                    <w:br/>
                    <w:t>500 East Avenue</w:t>
                  </w:r>
                  <w:r w:rsidRPr="007135A4">
                    <w:rPr>
                      <w:rFonts w:ascii="Helvetica" w:eastAsia="Times New Roman" w:hAnsi="Helvetica" w:cs="Helvetica"/>
                      <w:color w:val="656565"/>
                      <w:sz w:val="18"/>
                      <w:szCs w:val="18"/>
                    </w:rPr>
                    <w:br/>
                    <w:t>Rochester, NY 14607</w:t>
                  </w:r>
                  <w:r w:rsidRPr="007135A4">
                    <w:rPr>
                      <w:rFonts w:ascii="Helvetica" w:eastAsia="Times New Roman" w:hAnsi="Helvetica" w:cs="Helvetica"/>
                      <w:color w:val="656565"/>
                      <w:sz w:val="18"/>
                      <w:szCs w:val="18"/>
                    </w:rPr>
                    <w:br/>
                  </w:r>
                  <w:r w:rsidRPr="007135A4">
                    <w:rPr>
                      <w:rFonts w:ascii="Helvetica" w:eastAsia="Times New Roman" w:hAnsi="Helvetica" w:cs="Helvetica"/>
                      <w:color w:val="656565"/>
                      <w:sz w:val="18"/>
                      <w:szCs w:val="18"/>
                    </w:rPr>
                    <w:lastRenderedPageBreak/>
                    <w:br/>
                  </w:r>
                  <w:hyperlink r:id="rId23" w:tgtFrame="_blank" w:history="1">
                    <w:r w:rsidRPr="007135A4">
                      <w:rPr>
                        <w:rFonts w:ascii="Helvetica" w:eastAsia="Times New Roman" w:hAnsi="Helvetica" w:cs="Helvetica"/>
                        <w:color w:val="656565"/>
                        <w:sz w:val="18"/>
                        <w:szCs w:val="18"/>
                        <w:u w:val="single"/>
                      </w:rPr>
                      <w:t>Forward to a friend</w:t>
                    </w:r>
                  </w:hyperlink>
                  <w:r w:rsidRPr="007135A4">
                    <w:rPr>
                      <w:rFonts w:ascii="Helvetica" w:eastAsia="Times New Roman" w:hAnsi="Helvetica" w:cs="Helvetica"/>
                      <w:color w:val="656565"/>
                      <w:sz w:val="18"/>
                      <w:szCs w:val="18"/>
                    </w:rPr>
                    <w:t>  |  </w:t>
                  </w:r>
                  <w:hyperlink r:id="rId24" w:tgtFrame="_blank" w:history="1">
                    <w:r w:rsidRPr="007135A4">
                      <w:rPr>
                        <w:rFonts w:ascii="Helvetica" w:eastAsia="Times New Roman" w:hAnsi="Helvetica" w:cs="Helvetica"/>
                        <w:color w:val="656565"/>
                        <w:sz w:val="18"/>
                        <w:szCs w:val="18"/>
                        <w:u w:val="single"/>
                      </w:rPr>
                      <w:t>Unsubscribe from this list</w:t>
                    </w:r>
                  </w:hyperlink>
                </w:p>
              </w:tc>
            </w:tr>
          </w:tbl>
          <w:p w14:paraId="62A8645E" w14:textId="77777777" w:rsidR="007135A4" w:rsidRPr="007135A4" w:rsidRDefault="007135A4" w:rsidP="007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234398" w14:textId="1731C4CD" w:rsidR="00644730" w:rsidRDefault="00644730"/>
    <w:sectPr w:rsidR="0064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A4"/>
    <w:rsid w:val="002D4C78"/>
    <w:rsid w:val="0034427C"/>
    <w:rsid w:val="00423573"/>
    <w:rsid w:val="00644730"/>
    <w:rsid w:val="007135A4"/>
    <w:rsid w:val="00CD1BC8"/>
    <w:rsid w:val="00D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82C3A"/>
  <w15:chartTrackingRefBased/>
  <w15:docId w15:val="{E6F7B291-0D3F-41BC-92B4-A92D1920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cf.us6.list-manage.com/track/click?u=8071b1e06d11b5c76baa2f56e&amp;id=8fcd534213&amp;e=a34ae32e5d" TargetMode="External"/><Relationship Id="rId13" Type="http://schemas.openxmlformats.org/officeDocument/2006/relationships/hyperlink" Target="https://racf.us6.list-manage.com/track/click?u=8071b1e06d11b5c76baa2f56e&amp;id=448c3822b5&amp;e=a34ae32e5d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acf.us6.list-manage.com/track/click?u=8071b1e06d11b5c76baa2f56e&amp;id=b410ff5590&amp;e=a34ae32e5d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racf.us6.list-manage.com/track/click?u=8071b1e06d11b5c76baa2f56e&amp;id=fd10ff9070&amp;e=a34ae32e5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s://racf.us6.list-manage.com/track/click?u=8071b1e06d11b5c76baa2f56e&amp;id=930b47357a&amp;e=a34ae32e5d" TargetMode="External"/><Relationship Id="rId11" Type="http://schemas.openxmlformats.org/officeDocument/2006/relationships/hyperlink" Target="https://racf.us6.list-manage.com/track/click?u=8071b1e06d11b5c76baa2f56e&amp;id=300ea397d2&amp;e=a34ae32e5d" TargetMode="External"/><Relationship Id="rId24" Type="http://schemas.openxmlformats.org/officeDocument/2006/relationships/hyperlink" Target="https://racf.us6.list-manage.com/unsubscribe?u=8071b1e06d11b5c76baa2f56e&amp;id=5d783c2a67&amp;e=a34ae32e5d&amp;c=d27531156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acf.us6.list-manage.com/track/click?u=8071b1e06d11b5c76baa2f56e&amp;id=08fb26bae3&amp;e=a34ae32e5d" TargetMode="External"/><Relationship Id="rId23" Type="http://schemas.openxmlformats.org/officeDocument/2006/relationships/hyperlink" Target="https://us6.forward-to-friend.com/forward?u=8071b1e06d11b5c76baa2f56e&amp;id=d275311565&amp;e=a34ae32e5d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racf.us6.list-manage.com/track/click?u=8071b1e06d11b5c76baa2f56e&amp;id=dfabee8e7b&amp;e=a34ae32e5d" TargetMode="External"/><Relationship Id="rId4" Type="http://schemas.openxmlformats.org/officeDocument/2006/relationships/hyperlink" Target="https://mailchi.mp/ba6923669c1a/heathermcgee?e=a34ae32e5d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1</cp:revision>
  <dcterms:created xsi:type="dcterms:W3CDTF">2022-12-03T17:59:00Z</dcterms:created>
  <dcterms:modified xsi:type="dcterms:W3CDTF">2022-12-03T18:01:00Z</dcterms:modified>
</cp:coreProperties>
</file>